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Ind w:w="720" w:type="dxa"/>
        <w:tblLook w:val="04A0" w:firstRow="1" w:lastRow="0" w:firstColumn="1" w:lastColumn="0" w:noHBand="0" w:noVBand="1"/>
      </w:tblPr>
      <w:tblGrid>
        <w:gridCol w:w="4942"/>
        <w:gridCol w:w="3394"/>
      </w:tblGrid>
      <w:tr w:rsidR="00560DD7" w14:paraId="6600D989" w14:textId="77777777" w:rsidTr="00560DD7">
        <w:tc>
          <w:tcPr>
            <w:tcW w:w="4942" w:type="dxa"/>
          </w:tcPr>
          <w:p w14:paraId="05C3AE2E" w14:textId="77777777" w:rsidR="00560DD7" w:rsidRPr="00560DD7" w:rsidRDefault="00560DD7" w:rsidP="00560DD7">
            <w:pPr>
              <w:rPr>
                <w:rFonts w:ascii="Times New Roman" w:eastAsia="Times New Roman" w:hAnsi="Times New Roman" w:cs="Times New Roman"/>
                <w:lang w:eastAsia="fr-FR"/>
              </w:rPr>
            </w:pPr>
            <w:r w:rsidRPr="00560DD7">
              <w:rPr>
                <w:rFonts w:ascii="Calibri" w:eastAsia="Times New Roman" w:hAnsi="Calibri" w:cs="Times New Roman"/>
                <w:color w:val="000000"/>
                <w:sz w:val="22"/>
                <w:szCs w:val="22"/>
                <w:lang w:eastAsia="fr-FR"/>
              </w:rPr>
              <w:t>Sur les fiches formations, dans « Niveau/validation », remplacer « sans validation » par « Attestation de formation »</w:t>
            </w:r>
          </w:p>
          <w:p w14:paraId="3EFDDB39" w14:textId="77777777" w:rsidR="00560DD7" w:rsidRDefault="00560DD7" w:rsidP="00560DD7">
            <w:pPr>
              <w:rPr>
                <w:rFonts w:ascii="Calibri" w:hAnsi="Calibri" w:cs="Times New Roman"/>
                <w:color w:val="000000"/>
                <w:sz w:val="22"/>
                <w:szCs w:val="22"/>
                <w:lang w:eastAsia="fr-FR"/>
              </w:rPr>
            </w:pPr>
          </w:p>
        </w:tc>
        <w:tc>
          <w:tcPr>
            <w:tcW w:w="3394" w:type="dxa"/>
          </w:tcPr>
          <w:p w14:paraId="2BD0029C" w14:textId="77777777" w:rsidR="00560DD7" w:rsidRDefault="00560DD7" w:rsidP="00560DD7">
            <w:pPr>
              <w:rPr>
                <w:rFonts w:ascii="Calibri" w:hAnsi="Calibri" w:cs="Times New Roman"/>
                <w:color w:val="000000"/>
                <w:sz w:val="22"/>
                <w:szCs w:val="22"/>
                <w:lang w:eastAsia="fr-FR"/>
              </w:rPr>
            </w:pPr>
            <w:r>
              <w:rPr>
                <w:rFonts w:ascii="Calibri" w:hAnsi="Calibri" w:cs="Times New Roman"/>
                <w:color w:val="000000"/>
                <w:sz w:val="22"/>
                <w:szCs w:val="22"/>
                <w:lang w:eastAsia="fr-FR"/>
              </w:rPr>
              <w:t>FAIT</w:t>
            </w:r>
          </w:p>
        </w:tc>
      </w:tr>
      <w:tr w:rsidR="00560DD7" w14:paraId="112DC5D0" w14:textId="77777777" w:rsidTr="00560DD7">
        <w:tc>
          <w:tcPr>
            <w:tcW w:w="4942" w:type="dxa"/>
          </w:tcPr>
          <w:p w14:paraId="49A645D2" w14:textId="77777777" w:rsidR="00560DD7" w:rsidRPr="00560DD7" w:rsidRDefault="00560DD7" w:rsidP="00560DD7">
            <w:pPr>
              <w:rPr>
                <w:rFonts w:ascii="Times New Roman" w:eastAsia="Times New Roman" w:hAnsi="Times New Roman" w:cs="Times New Roman"/>
                <w:lang w:eastAsia="fr-FR"/>
              </w:rPr>
            </w:pPr>
            <w:r w:rsidRPr="00560DD7">
              <w:rPr>
                <w:rFonts w:ascii="Calibri" w:eastAsia="Times New Roman" w:hAnsi="Calibri" w:cs="Times New Roman"/>
                <w:color w:val="000000"/>
                <w:sz w:val="22"/>
                <w:szCs w:val="22"/>
                <w:lang w:eastAsia="fr-FR"/>
              </w:rPr>
              <w:t>Classement des vignettes de formations dans la recherche : par ordre alphabétique des intitulés de formation</w:t>
            </w:r>
          </w:p>
          <w:p w14:paraId="0AD15618" w14:textId="77777777" w:rsidR="00560DD7" w:rsidRPr="00560DD7" w:rsidRDefault="00560DD7" w:rsidP="00560DD7">
            <w:pPr>
              <w:rPr>
                <w:rFonts w:ascii="Calibri" w:eastAsia="Times New Roman" w:hAnsi="Calibri" w:cs="Times New Roman"/>
                <w:color w:val="000000"/>
                <w:sz w:val="22"/>
                <w:szCs w:val="22"/>
                <w:lang w:eastAsia="fr-FR"/>
              </w:rPr>
            </w:pPr>
          </w:p>
        </w:tc>
        <w:tc>
          <w:tcPr>
            <w:tcW w:w="3394" w:type="dxa"/>
          </w:tcPr>
          <w:p w14:paraId="1BE0912A" w14:textId="77777777" w:rsidR="00560DD7" w:rsidRDefault="00560DD7" w:rsidP="00560DD7">
            <w:pPr>
              <w:rPr>
                <w:rFonts w:ascii="Calibri" w:hAnsi="Calibri" w:cs="Times New Roman"/>
                <w:color w:val="000000"/>
                <w:sz w:val="22"/>
                <w:szCs w:val="22"/>
                <w:lang w:eastAsia="fr-FR"/>
              </w:rPr>
            </w:pPr>
            <w:r>
              <w:rPr>
                <w:rFonts w:ascii="Calibri" w:hAnsi="Calibri" w:cs="Times New Roman"/>
                <w:color w:val="000000"/>
                <w:sz w:val="22"/>
                <w:szCs w:val="22"/>
                <w:lang w:eastAsia="fr-FR"/>
              </w:rPr>
              <w:t>FAIT</w:t>
            </w:r>
          </w:p>
        </w:tc>
      </w:tr>
      <w:tr w:rsidR="00560DD7" w14:paraId="7EDAEB97" w14:textId="77777777" w:rsidTr="00560DD7">
        <w:tc>
          <w:tcPr>
            <w:tcW w:w="4942" w:type="dxa"/>
          </w:tcPr>
          <w:p w14:paraId="240A6FF7" w14:textId="77777777" w:rsidR="00560DD7" w:rsidRPr="00560DD7" w:rsidRDefault="00560DD7" w:rsidP="00560DD7">
            <w:pPr>
              <w:rPr>
                <w:rFonts w:ascii="Times New Roman" w:eastAsia="Times New Roman" w:hAnsi="Times New Roman" w:cs="Times New Roman"/>
                <w:lang w:eastAsia="fr-FR"/>
              </w:rPr>
            </w:pPr>
            <w:r w:rsidRPr="00560DD7">
              <w:rPr>
                <w:rFonts w:ascii="Calibri" w:eastAsia="Times New Roman" w:hAnsi="Calibri" w:cs="Times New Roman"/>
                <w:color w:val="000000"/>
                <w:sz w:val="22"/>
                <w:szCs w:val="22"/>
                <w:lang w:eastAsia="fr-FR"/>
              </w:rPr>
              <w:t>Ajouter Nantes sur la carte (a bien des formations). Ci-joint le tableau des villes et des formations à jour.</w:t>
            </w:r>
          </w:p>
          <w:p w14:paraId="3F76216F" w14:textId="77777777" w:rsidR="00560DD7" w:rsidRPr="00560DD7" w:rsidRDefault="00560DD7" w:rsidP="00560DD7">
            <w:pPr>
              <w:rPr>
                <w:rFonts w:ascii="Calibri" w:eastAsia="Times New Roman" w:hAnsi="Calibri" w:cs="Times New Roman"/>
                <w:color w:val="000000"/>
                <w:sz w:val="22"/>
                <w:szCs w:val="22"/>
                <w:lang w:eastAsia="fr-FR"/>
              </w:rPr>
            </w:pPr>
          </w:p>
        </w:tc>
        <w:tc>
          <w:tcPr>
            <w:tcW w:w="3394" w:type="dxa"/>
          </w:tcPr>
          <w:p w14:paraId="31ED7CD6" w14:textId="77777777" w:rsidR="00560DD7" w:rsidRDefault="00560DD7" w:rsidP="00560DD7">
            <w:pPr>
              <w:rPr>
                <w:rFonts w:ascii="Calibri" w:hAnsi="Calibri" w:cs="Times New Roman"/>
                <w:color w:val="000000"/>
                <w:sz w:val="22"/>
                <w:szCs w:val="22"/>
                <w:lang w:eastAsia="fr-FR"/>
              </w:rPr>
            </w:pPr>
            <w:r>
              <w:rPr>
                <w:rFonts w:ascii="Calibri" w:hAnsi="Calibri" w:cs="Times New Roman"/>
                <w:color w:val="000000"/>
                <w:sz w:val="22"/>
                <w:szCs w:val="22"/>
                <w:lang w:eastAsia="fr-FR"/>
              </w:rPr>
              <w:t>La carte affiche les villes si des formations sont rentrées dans l’admin.</w:t>
            </w:r>
          </w:p>
        </w:tc>
      </w:tr>
      <w:tr w:rsidR="009E0999" w14:paraId="37DB9B16" w14:textId="77777777" w:rsidTr="00560DD7">
        <w:tc>
          <w:tcPr>
            <w:tcW w:w="4942" w:type="dxa"/>
          </w:tcPr>
          <w:p w14:paraId="2F8CF57F" w14:textId="77777777" w:rsidR="009E0999" w:rsidRPr="009E0999" w:rsidRDefault="009E0999" w:rsidP="009E0999">
            <w:pPr>
              <w:rPr>
                <w:rFonts w:ascii="Times New Roman" w:eastAsia="Times New Roman" w:hAnsi="Times New Roman" w:cs="Times New Roman"/>
                <w:lang w:eastAsia="fr-FR"/>
              </w:rPr>
            </w:pPr>
            <w:r w:rsidRPr="009E0999">
              <w:rPr>
                <w:rFonts w:ascii="Calibri" w:eastAsia="Times New Roman" w:hAnsi="Calibri" w:cs="Times New Roman"/>
                <w:color w:val="000000"/>
                <w:sz w:val="22"/>
                <w:szCs w:val="22"/>
                <w:lang w:eastAsia="fr-FR"/>
              </w:rPr>
              <w:t>Recherche de formation :</w:t>
            </w:r>
            <w:r w:rsidRPr="009E0999">
              <w:rPr>
                <w:rFonts w:ascii="Calibri" w:eastAsia="Times New Roman" w:hAnsi="Calibri" w:cs="Times New Roman"/>
                <w:b/>
                <w:bCs/>
                <w:color w:val="000000"/>
                <w:sz w:val="22"/>
                <w:szCs w:val="22"/>
                <w:lang w:eastAsia="fr-FR"/>
              </w:rPr>
              <w:t> sur la carte, il manque Bordeaux, Nantes, Toulouse, Tours et Avignon </w:t>
            </w:r>
            <w:r w:rsidRPr="009E0999">
              <w:rPr>
                <w:rFonts w:ascii="Calibri" w:eastAsia="Times New Roman" w:hAnsi="Calibri" w:cs="Times New Roman"/>
                <w:color w:val="000000"/>
                <w:sz w:val="22"/>
                <w:szCs w:val="22"/>
                <w:lang w:eastAsia="fr-FR"/>
              </w:rPr>
              <w:t>(les 2 dernières n’ont pas de formations actuellement mais on les met quand même)</w:t>
            </w:r>
          </w:p>
          <w:p w14:paraId="4DB2C381" w14:textId="77777777" w:rsidR="009E0999" w:rsidRPr="00560DD7" w:rsidRDefault="009E0999" w:rsidP="00560DD7">
            <w:pPr>
              <w:rPr>
                <w:rFonts w:ascii="Calibri" w:eastAsia="Times New Roman" w:hAnsi="Calibri" w:cs="Times New Roman"/>
                <w:color w:val="000000"/>
                <w:sz w:val="22"/>
                <w:szCs w:val="22"/>
                <w:lang w:eastAsia="fr-FR"/>
              </w:rPr>
            </w:pPr>
          </w:p>
        </w:tc>
        <w:tc>
          <w:tcPr>
            <w:tcW w:w="3394" w:type="dxa"/>
          </w:tcPr>
          <w:p w14:paraId="5E0318CF" w14:textId="77777777" w:rsidR="009E0999" w:rsidRDefault="009E0999" w:rsidP="00560DD7">
            <w:pPr>
              <w:rPr>
                <w:rFonts w:ascii="Calibri" w:hAnsi="Calibri" w:cs="Times New Roman"/>
                <w:color w:val="000000"/>
                <w:sz w:val="22"/>
                <w:szCs w:val="22"/>
                <w:lang w:eastAsia="fr-FR"/>
              </w:rPr>
            </w:pPr>
            <w:r>
              <w:rPr>
                <w:rFonts w:ascii="Calibri" w:hAnsi="Calibri" w:cs="Times New Roman"/>
                <w:color w:val="000000"/>
                <w:sz w:val="22"/>
                <w:szCs w:val="22"/>
                <w:lang w:eastAsia="fr-FR"/>
              </w:rPr>
              <w:t xml:space="preserve">Peut </w:t>
            </w:r>
            <w:proofErr w:type="spellStart"/>
            <w:r>
              <w:rPr>
                <w:rFonts w:ascii="Calibri" w:hAnsi="Calibri" w:cs="Times New Roman"/>
                <w:color w:val="000000"/>
                <w:sz w:val="22"/>
                <w:szCs w:val="22"/>
                <w:lang w:eastAsia="fr-FR"/>
              </w:rPr>
              <w:t>etre</w:t>
            </w:r>
            <w:proofErr w:type="spellEnd"/>
            <w:r>
              <w:rPr>
                <w:rFonts w:ascii="Calibri" w:hAnsi="Calibri" w:cs="Times New Roman"/>
                <w:color w:val="000000"/>
                <w:sz w:val="22"/>
                <w:szCs w:val="22"/>
                <w:lang w:eastAsia="fr-FR"/>
              </w:rPr>
              <w:t xml:space="preserve"> faut-il ajouter une carte du réseau qui ne soit pas la recherche. Parce que dans la recherche je ne vois pas comment indiquer des établissements qui ne propose pas la formation demandée dans la recherche.</w:t>
            </w:r>
          </w:p>
        </w:tc>
      </w:tr>
      <w:tr w:rsidR="00281542" w14:paraId="22CDE9D2" w14:textId="77777777" w:rsidTr="00560DD7">
        <w:tc>
          <w:tcPr>
            <w:tcW w:w="4942" w:type="dxa"/>
          </w:tcPr>
          <w:p w14:paraId="7ED96551" w14:textId="77777777" w:rsidR="00281542" w:rsidRPr="00281542" w:rsidRDefault="00281542" w:rsidP="00281542">
            <w:pPr>
              <w:spacing w:line="253" w:lineRule="atLeast"/>
              <w:rPr>
                <w:rFonts w:ascii="Calibri" w:hAnsi="Calibri" w:cs="Times New Roman"/>
                <w:color w:val="000000"/>
                <w:sz w:val="22"/>
                <w:szCs w:val="22"/>
                <w:lang w:eastAsia="fr-FR"/>
              </w:rPr>
            </w:pPr>
            <w:r w:rsidRPr="00281542">
              <w:rPr>
                <w:rFonts w:ascii="Calibri" w:hAnsi="Calibri" w:cs="Times New Roman"/>
                <w:color w:val="000000"/>
                <w:sz w:val="22"/>
                <w:szCs w:val="22"/>
                <w:lang w:eastAsia="fr-FR"/>
              </w:rPr>
              <w:t>Cartels sur la carte : </w:t>
            </w:r>
            <w:r w:rsidRPr="00281542">
              <w:rPr>
                <w:rFonts w:ascii="Calibri" w:hAnsi="Calibri" w:cs="Times New Roman"/>
                <w:b/>
                <w:bCs/>
                <w:color w:val="000000"/>
                <w:sz w:val="22"/>
                <w:szCs w:val="22"/>
                <w:lang w:eastAsia="fr-FR"/>
              </w:rPr>
              <w:t>« Afficher les formations »,</w:t>
            </w:r>
            <w:r w:rsidRPr="00281542">
              <w:rPr>
                <w:rFonts w:ascii="Calibri" w:hAnsi="Calibri" w:cs="Times New Roman"/>
                <w:color w:val="000000"/>
                <w:sz w:val="22"/>
                <w:szCs w:val="22"/>
                <w:lang w:eastAsia="fr-FR"/>
              </w:rPr>
              <w:t> pas les « informations »</w:t>
            </w:r>
          </w:p>
        </w:tc>
        <w:tc>
          <w:tcPr>
            <w:tcW w:w="3394" w:type="dxa"/>
          </w:tcPr>
          <w:p w14:paraId="7510DBD1" w14:textId="77777777" w:rsidR="00281542" w:rsidRDefault="00281542" w:rsidP="00560DD7">
            <w:pPr>
              <w:rPr>
                <w:rFonts w:ascii="Calibri" w:hAnsi="Calibri" w:cs="Times New Roman"/>
                <w:color w:val="000000"/>
                <w:sz w:val="22"/>
                <w:szCs w:val="22"/>
                <w:lang w:eastAsia="fr-FR"/>
              </w:rPr>
            </w:pPr>
            <w:r>
              <w:rPr>
                <w:rFonts w:ascii="Calibri" w:hAnsi="Calibri" w:cs="Times New Roman"/>
                <w:color w:val="000000"/>
                <w:sz w:val="22"/>
                <w:szCs w:val="22"/>
                <w:lang w:eastAsia="fr-FR"/>
              </w:rPr>
              <w:t>FAIT</w:t>
            </w:r>
          </w:p>
        </w:tc>
      </w:tr>
      <w:tr w:rsidR="00BD6857" w14:paraId="30CB48A6" w14:textId="77777777" w:rsidTr="00560DD7">
        <w:tc>
          <w:tcPr>
            <w:tcW w:w="4942" w:type="dxa"/>
          </w:tcPr>
          <w:p w14:paraId="508FF1BC" w14:textId="77777777" w:rsidR="00BD6857" w:rsidRPr="00BD6857" w:rsidRDefault="00BD6857" w:rsidP="00BD6857">
            <w:pPr>
              <w:rPr>
                <w:rFonts w:ascii="Times New Roman" w:eastAsia="Times New Roman" w:hAnsi="Times New Roman" w:cs="Times New Roman"/>
                <w:lang w:eastAsia="fr-FR"/>
              </w:rPr>
            </w:pPr>
            <w:r w:rsidRPr="00BD6857">
              <w:rPr>
                <w:rFonts w:ascii="Calibri" w:eastAsia="Times New Roman" w:hAnsi="Calibri" w:cs="Times New Roman"/>
                <w:b/>
                <w:bCs/>
                <w:color w:val="000000"/>
                <w:sz w:val="22"/>
                <w:szCs w:val="22"/>
                <w:lang w:eastAsia="fr-FR"/>
              </w:rPr>
              <w:t>Sur la carte, quel que soit le niveau de zoom, le nom des rues ne s’affiche pas ! </w:t>
            </w:r>
            <w:r w:rsidRPr="00BD6857">
              <w:rPr>
                <w:rFonts w:ascii="Calibri" w:eastAsia="Times New Roman" w:hAnsi="Calibri" w:cs="Times New Roman"/>
                <w:color w:val="000000"/>
                <w:sz w:val="22"/>
                <w:szCs w:val="22"/>
                <w:lang w:eastAsia="fr-FR"/>
              </w:rPr>
              <w:t>(</w:t>
            </w:r>
            <w:proofErr w:type="gramStart"/>
            <w:r w:rsidRPr="00BD6857">
              <w:rPr>
                <w:rFonts w:ascii="Calibri" w:eastAsia="Times New Roman" w:hAnsi="Calibri" w:cs="Times New Roman"/>
                <w:color w:val="000000"/>
                <w:sz w:val="22"/>
                <w:szCs w:val="22"/>
                <w:lang w:eastAsia="fr-FR"/>
              </w:rPr>
              <w:t>par</w:t>
            </w:r>
            <w:proofErr w:type="gramEnd"/>
            <w:r w:rsidRPr="00BD6857">
              <w:rPr>
                <w:rFonts w:ascii="Calibri" w:eastAsia="Times New Roman" w:hAnsi="Calibri" w:cs="Times New Roman"/>
                <w:color w:val="000000"/>
                <w:sz w:val="22"/>
                <w:szCs w:val="22"/>
                <w:lang w:eastAsia="fr-FR"/>
              </w:rPr>
              <w:t xml:space="preserve"> contre on a des infos inutiles comme le nom des magasins autour…)</w:t>
            </w:r>
          </w:p>
          <w:p w14:paraId="3D3987F9" w14:textId="77777777" w:rsidR="00BD6857" w:rsidRPr="00281542" w:rsidRDefault="00BD6857" w:rsidP="00281542">
            <w:pPr>
              <w:spacing w:line="253" w:lineRule="atLeast"/>
              <w:rPr>
                <w:rFonts w:ascii="Calibri" w:hAnsi="Calibri" w:cs="Times New Roman"/>
                <w:color w:val="000000"/>
                <w:sz w:val="22"/>
                <w:szCs w:val="22"/>
                <w:lang w:eastAsia="fr-FR"/>
              </w:rPr>
            </w:pPr>
          </w:p>
        </w:tc>
        <w:tc>
          <w:tcPr>
            <w:tcW w:w="3394" w:type="dxa"/>
          </w:tcPr>
          <w:p w14:paraId="63222AA8" w14:textId="77777777" w:rsidR="00BD6857" w:rsidRDefault="00BD6857" w:rsidP="00560DD7">
            <w:pPr>
              <w:rPr>
                <w:rFonts w:ascii="Calibri" w:hAnsi="Calibri" w:cs="Times New Roman"/>
                <w:color w:val="000000"/>
                <w:sz w:val="22"/>
                <w:szCs w:val="22"/>
                <w:lang w:eastAsia="fr-FR"/>
              </w:rPr>
            </w:pPr>
            <w:r>
              <w:rPr>
                <w:rFonts w:ascii="Calibri" w:hAnsi="Calibri" w:cs="Times New Roman"/>
                <w:color w:val="000000"/>
                <w:sz w:val="22"/>
                <w:szCs w:val="22"/>
                <w:lang w:eastAsia="fr-FR"/>
              </w:rPr>
              <w:t>FAIT</w:t>
            </w:r>
          </w:p>
        </w:tc>
      </w:tr>
      <w:tr w:rsidR="00BD6857" w14:paraId="14FBEF5A" w14:textId="77777777" w:rsidTr="00BD6857">
        <w:trPr>
          <w:trHeight w:val="236"/>
        </w:trPr>
        <w:tc>
          <w:tcPr>
            <w:tcW w:w="4942" w:type="dxa"/>
          </w:tcPr>
          <w:p w14:paraId="01AEC513" w14:textId="77777777" w:rsidR="00BD6857" w:rsidRPr="00BD6857" w:rsidRDefault="00BD6857" w:rsidP="00BD6857">
            <w:pPr>
              <w:rPr>
                <w:rFonts w:ascii="Times New Roman" w:eastAsia="Times New Roman" w:hAnsi="Times New Roman" w:cs="Times New Roman"/>
                <w:lang w:eastAsia="fr-FR"/>
              </w:rPr>
            </w:pPr>
            <w:r w:rsidRPr="00BD6857">
              <w:rPr>
                <w:rFonts w:ascii="Calibri" w:eastAsia="Times New Roman" w:hAnsi="Calibri" w:cs="Times New Roman"/>
                <w:b/>
                <w:bCs/>
                <w:color w:val="000000"/>
                <w:sz w:val="22"/>
                <w:szCs w:val="22"/>
                <w:lang w:eastAsia="fr-FR"/>
              </w:rPr>
              <w:t>Comment met-on à jour les infos du type « permanence téléphonique » ou « « jour de fermeture » ?</w:t>
            </w:r>
          </w:p>
        </w:tc>
        <w:tc>
          <w:tcPr>
            <w:tcW w:w="3394" w:type="dxa"/>
          </w:tcPr>
          <w:p w14:paraId="28CB294B" w14:textId="77777777" w:rsidR="00BD6857" w:rsidRDefault="00BD6857" w:rsidP="00560DD7">
            <w:pPr>
              <w:rPr>
                <w:rFonts w:ascii="Calibri" w:hAnsi="Calibri" w:cs="Times New Roman"/>
                <w:color w:val="000000"/>
                <w:sz w:val="22"/>
                <w:szCs w:val="22"/>
                <w:lang w:eastAsia="fr-FR"/>
              </w:rPr>
            </w:pPr>
            <w:r>
              <w:rPr>
                <w:rFonts w:ascii="Calibri" w:hAnsi="Calibri" w:cs="Times New Roman"/>
                <w:color w:val="000000"/>
                <w:sz w:val="22"/>
                <w:szCs w:val="22"/>
                <w:lang w:eastAsia="fr-FR"/>
              </w:rPr>
              <w:t>Depuis la fiche de l’établissement dans l’admin</w:t>
            </w:r>
          </w:p>
        </w:tc>
      </w:tr>
      <w:tr w:rsidR="00B90243" w14:paraId="4FEF202E" w14:textId="77777777" w:rsidTr="00BD6857">
        <w:trPr>
          <w:trHeight w:val="236"/>
        </w:trPr>
        <w:tc>
          <w:tcPr>
            <w:tcW w:w="4942" w:type="dxa"/>
          </w:tcPr>
          <w:p w14:paraId="201A16A8" w14:textId="77777777" w:rsidR="00B90243" w:rsidRPr="00B90243" w:rsidRDefault="00B90243" w:rsidP="00B90243">
            <w:pPr>
              <w:rPr>
                <w:rFonts w:ascii="Times New Roman" w:eastAsia="Times New Roman" w:hAnsi="Times New Roman" w:cs="Times New Roman"/>
                <w:lang w:eastAsia="fr-FR"/>
              </w:rPr>
            </w:pPr>
            <w:r w:rsidRPr="00B90243">
              <w:rPr>
                <w:rFonts w:ascii="Calibri" w:eastAsia="Times New Roman" w:hAnsi="Calibri" w:cs="Times New Roman"/>
                <w:color w:val="000000"/>
                <w:sz w:val="22"/>
                <w:szCs w:val="22"/>
                <w:lang w:eastAsia="fr-FR"/>
              </w:rPr>
              <w:t>Fiche formation : j’ai remarqué </w:t>
            </w:r>
            <w:r w:rsidRPr="00B90243">
              <w:rPr>
                <w:rFonts w:ascii="Calibri" w:eastAsia="Times New Roman" w:hAnsi="Calibri" w:cs="Times New Roman"/>
                <w:b/>
                <w:bCs/>
                <w:color w:val="000000"/>
                <w:sz w:val="22"/>
                <w:szCs w:val="22"/>
                <w:lang w:eastAsia="fr-FR"/>
              </w:rPr>
              <w:t>une petite collision entre un titre long de formation et l’icône « diplôme »</w:t>
            </w:r>
            <w:r w:rsidRPr="00B90243">
              <w:rPr>
                <w:rFonts w:ascii="Calibri" w:eastAsia="Times New Roman" w:hAnsi="Calibri" w:cs="Times New Roman"/>
                <w:color w:val="000000"/>
                <w:sz w:val="22"/>
                <w:szCs w:val="22"/>
                <w:lang w:eastAsia="fr-FR"/>
              </w:rPr>
              <w:t> en plein écran</w:t>
            </w:r>
          </w:p>
          <w:p w14:paraId="23E3DF09" w14:textId="77777777" w:rsidR="00B90243" w:rsidRPr="00BD6857" w:rsidRDefault="00B90243" w:rsidP="00BD6857">
            <w:pPr>
              <w:rPr>
                <w:rFonts w:ascii="Calibri" w:eastAsia="Times New Roman" w:hAnsi="Calibri" w:cs="Times New Roman"/>
                <w:b/>
                <w:bCs/>
                <w:color w:val="000000"/>
                <w:sz w:val="22"/>
                <w:szCs w:val="22"/>
                <w:lang w:eastAsia="fr-FR"/>
              </w:rPr>
            </w:pPr>
          </w:p>
        </w:tc>
        <w:tc>
          <w:tcPr>
            <w:tcW w:w="3394" w:type="dxa"/>
          </w:tcPr>
          <w:p w14:paraId="77F011FD" w14:textId="77777777" w:rsidR="00B90243" w:rsidRDefault="00B90243" w:rsidP="00560DD7">
            <w:pPr>
              <w:rPr>
                <w:rFonts w:ascii="Calibri" w:hAnsi="Calibri" w:cs="Times New Roman"/>
                <w:color w:val="000000"/>
                <w:sz w:val="22"/>
                <w:szCs w:val="22"/>
                <w:lang w:eastAsia="fr-FR"/>
              </w:rPr>
            </w:pPr>
            <w:r>
              <w:rPr>
                <w:rFonts w:ascii="Calibri" w:hAnsi="Calibri" w:cs="Times New Roman"/>
                <w:color w:val="000000"/>
                <w:sz w:val="22"/>
                <w:szCs w:val="22"/>
                <w:lang w:eastAsia="fr-FR"/>
              </w:rPr>
              <w:t>FAIT</w:t>
            </w:r>
          </w:p>
        </w:tc>
      </w:tr>
      <w:tr w:rsidR="005932D6" w14:paraId="07D3ACC5" w14:textId="77777777" w:rsidTr="00BD6857">
        <w:trPr>
          <w:trHeight w:val="236"/>
        </w:trPr>
        <w:tc>
          <w:tcPr>
            <w:tcW w:w="4942" w:type="dxa"/>
          </w:tcPr>
          <w:p w14:paraId="23B25590" w14:textId="77777777" w:rsidR="005932D6" w:rsidRDefault="005932D6" w:rsidP="005932D6">
            <w:pPr>
              <w:pStyle w:val="p1"/>
            </w:pPr>
            <w:r>
              <w:t>Bandeau gris foncé du haut : mettre comme intitulé générique « Fédération</w:t>
            </w:r>
          </w:p>
          <w:p w14:paraId="0B89286B" w14:textId="77777777" w:rsidR="005932D6" w:rsidRDefault="005932D6" w:rsidP="005932D6">
            <w:pPr>
              <w:pStyle w:val="p1"/>
            </w:pPr>
            <w:r>
              <w:t>Compagnonnique » plutôt que « Compagnons du TDF » (qui est déjà dans le logo en</w:t>
            </w:r>
          </w:p>
          <w:p w14:paraId="27E03FB4" w14:textId="77777777" w:rsidR="005932D6" w:rsidRDefault="005932D6" w:rsidP="005932D6">
            <w:pPr>
              <w:pStyle w:val="p1"/>
            </w:pPr>
            <w:proofErr w:type="gramStart"/>
            <w:r>
              <w:t>dessous</w:t>
            </w:r>
            <w:proofErr w:type="gramEnd"/>
            <w:r>
              <w:t>)</w:t>
            </w:r>
          </w:p>
          <w:p w14:paraId="60F8A405" w14:textId="77777777" w:rsidR="005932D6" w:rsidRPr="00B90243" w:rsidRDefault="005932D6" w:rsidP="00B90243">
            <w:pPr>
              <w:rPr>
                <w:rFonts w:ascii="Calibri" w:eastAsia="Times New Roman" w:hAnsi="Calibri" w:cs="Times New Roman"/>
                <w:color w:val="000000"/>
                <w:sz w:val="22"/>
                <w:szCs w:val="22"/>
                <w:lang w:eastAsia="fr-FR"/>
              </w:rPr>
            </w:pPr>
          </w:p>
        </w:tc>
        <w:tc>
          <w:tcPr>
            <w:tcW w:w="3394" w:type="dxa"/>
          </w:tcPr>
          <w:p w14:paraId="3DB94688" w14:textId="77777777" w:rsidR="005932D6" w:rsidRDefault="005932D6" w:rsidP="00560DD7">
            <w:pPr>
              <w:rPr>
                <w:rFonts w:ascii="Calibri" w:hAnsi="Calibri" w:cs="Times New Roman"/>
                <w:color w:val="000000"/>
                <w:sz w:val="22"/>
                <w:szCs w:val="22"/>
                <w:lang w:eastAsia="fr-FR"/>
              </w:rPr>
            </w:pPr>
            <w:r>
              <w:rPr>
                <w:rFonts w:ascii="Calibri" w:hAnsi="Calibri" w:cs="Times New Roman"/>
                <w:color w:val="000000"/>
                <w:sz w:val="22"/>
                <w:szCs w:val="22"/>
                <w:lang w:eastAsia="fr-FR"/>
              </w:rPr>
              <w:t>FAIT</w:t>
            </w:r>
          </w:p>
        </w:tc>
      </w:tr>
      <w:tr w:rsidR="00B22C00" w14:paraId="46AB2DB0" w14:textId="77777777" w:rsidTr="00BD6857">
        <w:trPr>
          <w:trHeight w:val="236"/>
        </w:trPr>
        <w:tc>
          <w:tcPr>
            <w:tcW w:w="4942" w:type="dxa"/>
          </w:tcPr>
          <w:p w14:paraId="5E97C17B" w14:textId="77777777" w:rsidR="00B22C00" w:rsidRDefault="00B22C00" w:rsidP="00B22C00">
            <w:pPr>
              <w:pStyle w:val="p1"/>
            </w:pPr>
            <w:r>
              <w:t>Toujours dans ce bandeau, étiquettes de survol des icônes :</w:t>
            </w:r>
          </w:p>
          <w:p w14:paraId="7EE66332" w14:textId="77777777" w:rsidR="00B22C00" w:rsidRDefault="00B22C00" w:rsidP="00B22C00">
            <w:pPr>
              <w:pStyle w:val="p1"/>
            </w:pPr>
            <w:proofErr w:type="gramStart"/>
            <w:r>
              <w:rPr>
                <w:rStyle w:val="s1"/>
              </w:rPr>
              <w:t>o</w:t>
            </w:r>
            <w:proofErr w:type="gramEnd"/>
            <w:r>
              <w:rPr>
                <w:rStyle w:val="s1"/>
              </w:rPr>
              <w:t xml:space="preserve"> </w:t>
            </w:r>
            <w:r>
              <w:t>« Notre réseau » plutôt que « recherche de formation », et redirigera vers page</w:t>
            </w:r>
          </w:p>
          <w:p w14:paraId="67787B5C" w14:textId="77777777" w:rsidR="00B22C00" w:rsidRDefault="00B22C00" w:rsidP="00B22C00">
            <w:pPr>
              <w:pStyle w:val="p1"/>
            </w:pPr>
            <w:r>
              <w:t>« Nos centres de formation »</w:t>
            </w:r>
          </w:p>
          <w:p w14:paraId="14215E8D" w14:textId="77777777" w:rsidR="00B22C00" w:rsidRDefault="00B22C00" w:rsidP="00B22C00">
            <w:pPr>
              <w:pStyle w:val="p1"/>
            </w:pPr>
            <w:proofErr w:type="gramStart"/>
            <w:r>
              <w:rPr>
                <w:rStyle w:val="s1"/>
              </w:rPr>
              <w:t>o</w:t>
            </w:r>
            <w:proofErr w:type="gramEnd"/>
            <w:r>
              <w:rPr>
                <w:rStyle w:val="s1"/>
              </w:rPr>
              <w:t xml:space="preserve"> </w:t>
            </w:r>
            <w:r>
              <w:t>« e‐compagnons » plutôt que « plateforme de formation »</w:t>
            </w:r>
          </w:p>
          <w:p w14:paraId="5F3510CD" w14:textId="77777777" w:rsidR="00B22C00" w:rsidRDefault="00B22C00" w:rsidP="00B22C00">
            <w:pPr>
              <w:pStyle w:val="p1"/>
            </w:pPr>
            <w:proofErr w:type="gramStart"/>
            <w:r>
              <w:rPr>
                <w:rStyle w:val="s1"/>
              </w:rPr>
              <w:t>o</w:t>
            </w:r>
            <w:proofErr w:type="gramEnd"/>
            <w:r>
              <w:rPr>
                <w:rStyle w:val="s1"/>
              </w:rPr>
              <w:t xml:space="preserve"> </w:t>
            </w:r>
            <w:r>
              <w:t>« Nous soutenir » plutôt que « Taxe d’apprentissage »</w:t>
            </w:r>
          </w:p>
          <w:p w14:paraId="11D2708D" w14:textId="77777777" w:rsidR="00B22C00" w:rsidRDefault="00B22C00" w:rsidP="00B22C00">
            <w:pPr>
              <w:pStyle w:val="p1"/>
            </w:pPr>
            <w:proofErr w:type="gramStart"/>
            <w:r>
              <w:rPr>
                <w:rStyle w:val="s1"/>
              </w:rPr>
              <w:t>o</w:t>
            </w:r>
            <w:proofErr w:type="gramEnd"/>
            <w:r>
              <w:rPr>
                <w:rStyle w:val="s1"/>
              </w:rPr>
              <w:t xml:space="preserve"> </w:t>
            </w:r>
            <w:r>
              <w:t>Dernière icône toujours en standby !</w:t>
            </w:r>
          </w:p>
          <w:p w14:paraId="51349029" w14:textId="77777777" w:rsidR="00B22C00" w:rsidRDefault="00B22C00" w:rsidP="005932D6">
            <w:pPr>
              <w:pStyle w:val="p1"/>
            </w:pPr>
          </w:p>
        </w:tc>
        <w:tc>
          <w:tcPr>
            <w:tcW w:w="3394" w:type="dxa"/>
          </w:tcPr>
          <w:p w14:paraId="688B64E9" w14:textId="77777777" w:rsidR="00B22C00" w:rsidRDefault="00B22C00" w:rsidP="00560DD7">
            <w:pPr>
              <w:rPr>
                <w:rFonts w:ascii="Calibri" w:hAnsi="Calibri" w:cs="Times New Roman"/>
                <w:color w:val="000000"/>
                <w:sz w:val="22"/>
                <w:szCs w:val="22"/>
                <w:lang w:eastAsia="fr-FR"/>
              </w:rPr>
            </w:pPr>
            <w:r>
              <w:rPr>
                <w:rFonts w:ascii="Calibri" w:hAnsi="Calibri" w:cs="Times New Roman"/>
                <w:color w:val="000000"/>
                <w:sz w:val="22"/>
                <w:szCs w:val="22"/>
                <w:lang w:eastAsia="fr-FR"/>
              </w:rPr>
              <w:t>FAIT</w:t>
            </w:r>
          </w:p>
        </w:tc>
      </w:tr>
      <w:tr w:rsidR="00B22C00" w14:paraId="6A2B455B" w14:textId="77777777" w:rsidTr="00BD6857">
        <w:trPr>
          <w:trHeight w:val="236"/>
        </w:trPr>
        <w:tc>
          <w:tcPr>
            <w:tcW w:w="4942" w:type="dxa"/>
          </w:tcPr>
          <w:p w14:paraId="30049A1F" w14:textId="77777777" w:rsidR="00B22C00" w:rsidRDefault="00B22C00" w:rsidP="00B22C00">
            <w:pPr>
              <w:pStyle w:val="p1"/>
            </w:pPr>
            <w:r>
              <w:t>Menu : la loupe de recherche est toujours inactive</w:t>
            </w:r>
          </w:p>
          <w:p w14:paraId="3B99614B" w14:textId="77777777" w:rsidR="00B22C00" w:rsidRDefault="00B22C00" w:rsidP="00B22C00">
            <w:pPr>
              <w:pStyle w:val="p1"/>
            </w:pPr>
          </w:p>
        </w:tc>
        <w:tc>
          <w:tcPr>
            <w:tcW w:w="3394" w:type="dxa"/>
          </w:tcPr>
          <w:p w14:paraId="06363F69" w14:textId="77777777" w:rsidR="00B22C00" w:rsidRDefault="00B22C00" w:rsidP="00560DD7">
            <w:pPr>
              <w:rPr>
                <w:rFonts w:ascii="Calibri" w:hAnsi="Calibri" w:cs="Times New Roman"/>
                <w:color w:val="000000"/>
                <w:sz w:val="22"/>
                <w:szCs w:val="22"/>
                <w:lang w:eastAsia="fr-FR"/>
              </w:rPr>
            </w:pPr>
            <w:r>
              <w:rPr>
                <w:rFonts w:ascii="Calibri" w:hAnsi="Calibri" w:cs="Times New Roman"/>
                <w:color w:val="000000"/>
                <w:sz w:val="22"/>
                <w:szCs w:val="22"/>
                <w:lang w:eastAsia="fr-FR"/>
              </w:rPr>
              <w:t>FAIT</w:t>
            </w:r>
          </w:p>
        </w:tc>
      </w:tr>
      <w:tr w:rsidR="00B22C00" w14:paraId="7081F3C3" w14:textId="77777777" w:rsidTr="00BD6857">
        <w:trPr>
          <w:trHeight w:val="236"/>
        </w:trPr>
        <w:tc>
          <w:tcPr>
            <w:tcW w:w="4942" w:type="dxa"/>
          </w:tcPr>
          <w:p w14:paraId="1910A654" w14:textId="77777777" w:rsidR="00B22C00" w:rsidRDefault="00B22C00" w:rsidP="00B22C00">
            <w:pPr>
              <w:pStyle w:val="p1"/>
            </w:pPr>
            <w:r>
              <w:t>Blocs IEF et recherche de formation : en attente de changement des intitulés comme</w:t>
            </w:r>
          </w:p>
          <w:p w14:paraId="2EC99811" w14:textId="77777777" w:rsidR="00B22C00" w:rsidRDefault="00B22C00" w:rsidP="00B22C00">
            <w:pPr>
              <w:pStyle w:val="p1"/>
            </w:pPr>
            <w:proofErr w:type="gramStart"/>
            <w:r>
              <w:t>convenu</w:t>
            </w:r>
            <w:proofErr w:type="gramEnd"/>
            <w:r>
              <w:t xml:space="preserve"> (sauf page accueil IEF)</w:t>
            </w:r>
          </w:p>
          <w:p w14:paraId="06DB9CD2" w14:textId="77777777" w:rsidR="00B22C00" w:rsidRDefault="00B22C00" w:rsidP="00B22C00">
            <w:pPr>
              <w:pStyle w:val="p1"/>
            </w:pPr>
          </w:p>
        </w:tc>
        <w:tc>
          <w:tcPr>
            <w:tcW w:w="3394" w:type="dxa"/>
          </w:tcPr>
          <w:p w14:paraId="321BD332" w14:textId="77777777" w:rsidR="00B22C00" w:rsidRDefault="00B22C00" w:rsidP="00560DD7">
            <w:pPr>
              <w:rPr>
                <w:rFonts w:ascii="Calibri" w:hAnsi="Calibri" w:cs="Times New Roman"/>
                <w:color w:val="000000"/>
                <w:sz w:val="22"/>
                <w:szCs w:val="22"/>
                <w:lang w:eastAsia="fr-FR"/>
              </w:rPr>
            </w:pPr>
          </w:p>
        </w:tc>
      </w:tr>
      <w:tr w:rsidR="00B22C00" w14:paraId="7112282C" w14:textId="77777777" w:rsidTr="00BD6857">
        <w:trPr>
          <w:trHeight w:val="236"/>
        </w:trPr>
        <w:tc>
          <w:tcPr>
            <w:tcW w:w="4942" w:type="dxa"/>
          </w:tcPr>
          <w:p w14:paraId="44716E6F" w14:textId="77777777" w:rsidR="00B22C00" w:rsidRDefault="00B22C00" w:rsidP="00B22C00">
            <w:pPr>
              <w:pStyle w:val="p1"/>
            </w:pPr>
            <w:r>
              <w:t>Diaporama : en attente du back office</w:t>
            </w:r>
          </w:p>
          <w:p w14:paraId="4EA6760F" w14:textId="77777777" w:rsidR="00B22C00" w:rsidRDefault="00B22C00" w:rsidP="00B22C00">
            <w:pPr>
              <w:pStyle w:val="p1"/>
            </w:pPr>
            <w:r>
              <w:t>Nota : un bug apparaît de temps en temps (Firefox) : les 2 images du diaporama se</w:t>
            </w:r>
          </w:p>
          <w:p w14:paraId="630C0034" w14:textId="77777777" w:rsidR="00B22C00" w:rsidRDefault="00B22C00" w:rsidP="00B22C00">
            <w:pPr>
              <w:pStyle w:val="p1"/>
            </w:pPr>
            <w:proofErr w:type="gramStart"/>
            <w:r>
              <w:t>superposent</w:t>
            </w:r>
            <w:proofErr w:type="gramEnd"/>
            <w:r>
              <w:t xml:space="preserve"> et se répètent quand on scroll</w:t>
            </w:r>
          </w:p>
          <w:p w14:paraId="5E70B42A" w14:textId="77777777" w:rsidR="00B22C00" w:rsidRDefault="00B22C00" w:rsidP="00B22C00">
            <w:pPr>
              <w:pStyle w:val="p1"/>
            </w:pPr>
          </w:p>
        </w:tc>
        <w:tc>
          <w:tcPr>
            <w:tcW w:w="3394" w:type="dxa"/>
          </w:tcPr>
          <w:p w14:paraId="24BC90F7" w14:textId="77777777" w:rsidR="00B22C00" w:rsidRDefault="00B22C00" w:rsidP="00560DD7">
            <w:pPr>
              <w:rPr>
                <w:rFonts w:ascii="Calibri" w:hAnsi="Calibri" w:cs="Times New Roman"/>
                <w:color w:val="000000"/>
                <w:sz w:val="22"/>
                <w:szCs w:val="22"/>
                <w:lang w:eastAsia="fr-FR"/>
              </w:rPr>
            </w:pPr>
            <w:r>
              <w:rPr>
                <w:rFonts w:ascii="Calibri" w:hAnsi="Calibri" w:cs="Times New Roman"/>
                <w:color w:val="000000"/>
                <w:sz w:val="22"/>
                <w:szCs w:val="22"/>
                <w:lang w:eastAsia="fr-FR"/>
              </w:rPr>
              <w:t xml:space="preserve">C’est </w:t>
            </w:r>
            <w:proofErr w:type="gramStart"/>
            <w:r>
              <w:rPr>
                <w:rFonts w:ascii="Calibri" w:hAnsi="Calibri" w:cs="Times New Roman"/>
                <w:color w:val="000000"/>
                <w:sz w:val="22"/>
                <w:szCs w:val="22"/>
                <w:lang w:eastAsia="fr-FR"/>
              </w:rPr>
              <w:t>une soucis</w:t>
            </w:r>
            <w:proofErr w:type="gramEnd"/>
            <w:r>
              <w:rPr>
                <w:rFonts w:ascii="Calibri" w:hAnsi="Calibri" w:cs="Times New Roman"/>
                <w:color w:val="000000"/>
                <w:sz w:val="22"/>
                <w:szCs w:val="22"/>
                <w:lang w:eastAsia="fr-FR"/>
              </w:rPr>
              <w:t xml:space="preserve"> de temps de chargement, on va ajouter un « </w:t>
            </w:r>
            <w:proofErr w:type="spellStart"/>
            <w:r>
              <w:rPr>
                <w:rFonts w:ascii="Calibri" w:hAnsi="Calibri" w:cs="Times New Roman"/>
                <w:color w:val="000000"/>
                <w:sz w:val="22"/>
                <w:szCs w:val="22"/>
                <w:lang w:eastAsia="fr-FR"/>
              </w:rPr>
              <w:t>preloader</w:t>
            </w:r>
            <w:proofErr w:type="spellEnd"/>
            <w:r>
              <w:rPr>
                <w:rFonts w:ascii="Calibri" w:hAnsi="Calibri" w:cs="Times New Roman"/>
                <w:color w:val="000000"/>
                <w:sz w:val="22"/>
                <w:szCs w:val="22"/>
                <w:lang w:eastAsia="fr-FR"/>
              </w:rPr>
              <w:t xml:space="preserve"> » </w:t>
            </w:r>
          </w:p>
        </w:tc>
      </w:tr>
      <w:tr w:rsidR="005E66CF" w14:paraId="39076098" w14:textId="77777777" w:rsidTr="002421F9">
        <w:trPr>
          <w:trHeight w:val="222"/>
        </w:trPr>
        <w:tc>
          <w:tcPr>
            <w:tcW w:w="4942" w:type="dxa"/>
          </w:tcPr>
          <w:p w14:paraId="609C1505" w14:textId="77777777" w:rsidR="005E66CF" w:rsidRDefault="005E66CF" w:rsidP="00B22C00">
            <w:pPr>
              <w:pStyle w:val="p1"/>
            </w:pPr>
          </w:p>
        </w:tc>
        <w:tc>
          <w:tcPr>
            <w:tcW w:w="3394" w:type="dxa"/>
          </w:tcPr>
          <w:p w14:paraId="5EDF5687" w14:textId="77777777" w:rsidR="005E66CF" w:rsidRDefault="005E66CF" w:rsidP="00560DD7">
            <w:pPr>
              <w:rPr>
                <w:rFonts w:ascii="Calibri" w:hAnsi="Calibri" w:cs="Times New Roman"/>
                <w:color w:val="000000"/>
                <w:sz w:val="22"/>
                <w:szCs w:val="22"/>
                <w:lang w:eastAsia="fr-FR"/>
              </w:rPr>
            </w:pPr>
            <w:bookmarkStart w:id="0" w:name="_GoBack"/>
            <w:bookmarkEnd w:id="0"/>
          </w:p>
        </w:tc>
      </w:tr>
      <w:tr w:rsidR="002421F9" w14:paraId="6FE5BF1E" w14:textId="77777777" w:rsidTr="002421F9">
        <w:trPr>
          <w:trHeight w:val="222"/>
        </w:trPr>
        <w:tc>
          <w:tcPr>
            <w:tcW w:w="4942" w:type="dxa"/>
          </w:tcPr>
          <w:p w14:paraId="6B11821B" w14:textId="77777777" w:rsidR="002421F9" w:rsidRDefault="002421F9" w:rsidP="002421F9">
            <w:pPr>
              <w:pStyle w:val="p1"/>
            </w:pPr>
          </w:p>
        </w:tc>
        <w:tc>
          <w:tcPr>
            <w:tcW w:w="3394" w:type="dxa"/>
          </w:tcPr>
          <w:p w14:paraId="19B92C50" w14:textId="77777777" w:rsidR="002421F9" w:rsidRDefault="002421F9" w:rsidP="00560DD7">
            <w:pPr>
              <w:rPr>
                <w:rFonts w:ascii="Calibri" w:hAnsi="Calibri" w:cs="Times New Roman"/>
                <w:color w:val="000000"/>
                <w:sz w:val="22"/>
                <w:szCs w:val="22"/>
                <w:lang w:eastAsia="fr-FR"/>
              </w:rPr>
            </w:pPr>
          </w:p>
        </w:tc>
      </w:tr>
      <w:tr w:rsidR="009140E7" w14:paraId="71DF28A7" w14:textId="77777777" w:rsidTr="002421F9">
        <w:trPr>
          <w:trHeight w:val="222"/>
        </w:trPr>
        <w:tc>
          <w:tcPr>
            <w:tcW w:w="4942" w:type="dxa"/>
          </w:tcPr>
          <w:p w14:paraId="5BE1DBBB" w14:textId="77777777" w:rsidR="009140E7" w:rsidRDefault="009140E7" w:rsidP="00C85EE8">
            <w:pPr>
              <w:pStyle w:val="p1"/>
            </w:pPr>
            <w:r>
              <w:t>Impossible de modifier un sous‐menu dans « Hébergement »</w:t>
            </w:r>
          </w:p>
          <w:p w14:paraId="02B77C44" w14:textId="77777777" w:rsidR="009140E7" w:rsidRDefault="009140E7" w:rsidP="00C85EE8">
            <w:pPr>
              <w:pStyle w:val="p1"/>
            </w:pPr>
            <w:r>
              <w:t>Impossible de créer des sous‐menus dans « La vie à l’Institut</w:t>
            </w:r>
          </w:p>
        </w:tc>
        <w:tc>
          <w:tcPr>
            <w:tcW w:w="3394" w:type="dxa"/>
          </w:tcPr>
          <w:p w14:paraId="5426DC52" w14:textId="77777777" w:rsidR="009140E7" w:rsidRDefault="009140E7" w:rsidP="00560DD7">
            <w:pPr>
              <w:rPr>
                <w:rFonts w:ascii="Calibri" w:hAnsi="Calibri" w:cs="Times New Roman"/>
                <w:color w:val="000000"/>
                <w:sz w:val="22"/>
                <w:szCs w:val="22"/>
                <w:lang w:eastAsia="fr-FR"/>
              </w:rPr>
            </w:pPr>
            <w:r>
              <w:rPr>
                <w:rFonts w:ascii="Calibri" w:hAnsi="Calibri" w:cs="Times New Roman"/>
                <w:color w:val="000000"/>
                <w:sz w:val="22"/>
                <w:szCs w:val="22"/>
                <w:lang w:eastAsia="fr-FR"/>
              </w:rPr>
              <w:t>FAIT</w:t>
            </w:r>
          </w:p>
        </w:tc>
      </w:tr>
    </w:tbl>
    <w:p w14:paraId="192790F9" w14:textId="77777777" w:rsidR="002B0A02" w:rsidRDefault="002B0A02"/>
    <w:sectPr w:rsidR="002B0A02" w:rsidSect="00B23B6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D7"/>
    <w:rsid w:val="002421F9"/>
    <w:rsid w:val="00281542"/>
    <w:rsid w:val="002B0A02"/>
    <w:rsid w:val="00560DD7"/>
    <w:rsid w:val="005932D6"/>
    <w:rsid w:val="005E66CF"/>
    <w:rsid w:val="009140E7"/>
    <w:rsid w:val="0094449F"/>
    <w:rsid w:val="009E0999"/>
    <w:rsid w:val="00B22C00"/>
    <w:rsid w:val="00B23B67"/>
    <w:rsid w:val="00B90243"/>
    <w:rsid w:val="00BD6857"/>
    <w:rsid w:val="00D6105C"/>
    <w:rsid w:val="00F22AB8"/>
    <w:rsid w:val="00F43EF0"/>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A1F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560DD7"/>
    <w:pPr>
      <w:spacing w:before="100" w:beforeAutospacing="1" w:after="100" w:afterAutospacing="1"/>
    </w:pPr>
    <w:rPr>
      <w:rFonts w:ascii="Times New Roman" w:hAnsi="Times New Roman" w:cs="Times New Roman"/>
      <w:lang w:eastAsia="fr-FR"/>
    </w:rPr>
  </w:style>
  <w:style w:type="character" w:customStyle="1" w:styleId="apple-converted-space">
    <w:name w:val="apple-converted-space"/>
    <w:basedOn w:val="Policepardfaut"/>
    <w:rsid w:val="00560DD7"/>
  </w:style>
  <w:style w:type="table" w:styleId="Grilledutableau">
    <w:name w:val="Table Grid"/>
    <w:basedOn w:val="TableauNormal"/>
    <w:uiPriority w:val="39"/>
    <w:rsid w:val="00560D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5932D6"/>
    <w:rPr>
      <w:rFonts w:ascii="Helvetica" w:hAnsi="Helvetica" w:cs="Times New Roman"/>
      <w:sz w:val="17"/>
      <w:szCs w:val="17"/>
      <w:lang w:eastAsia="fr-FR"/>
    </w:rPr>
  </w:style>
  <w:style w:type="character" w:customStyle="1" w:styleId="s1">
    <w:name w:val="s1"/>
    <w:basedOn w:val="Policepardfaut"/>
    <w:rsid w:val="00B22C00"/>
    <w:rPr>
      <w:rFonts w:ascii="Times" w:hAnsi="Times"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65418">
      <w:bodyDiv w:val="1"/>
      <w:marLeft w:val="0"/>
      <w:marRight w:val="0"/>
      <w:marTop w:val="0"/>
      <w:marBottom w:val="0"/>
      <w:divBdr>
        <w:top w:val="none" w:sz="0" w:space="0" w:color="auto"/>
        <w:left w:val="none" w:sz="0" w:space="0" w:color="auto"/>
        <w:bottom w:val="none" w:sz="0" w:space="0" w:color="auto"/>
        <w:right w:val="none" w:sz="0" w:space="0" w:color="auto"/>
      </w:divBdr>
    </w:div>
    <w:div w:id="324212755">
      <w:bodyDiv w:val="1"/>
      <w:marLeft w:val="0"/>
      <w:marRight w:val="0"/>
      <w:marTop w:val="0"/>
      <w:marBottom w:val="0"/>
      <w:divBdr>
        <w:top w:val="none" w:sz="0" w:space="0" w:color="auto"/>
        <w:left w:val="none" w:sz="0" w:space="0" w:color="auto"/>
        <w:bottom w:val="none" w:sz="0" w:space="0" w:color="auto"/>
        <w:right w:val="none" w:sz="0" w:space="0" w:color="auto"/>
      </w:divBdr>
    </w:div>
    <w:div w:id="741565246">
      <w:bodyDiv w:val="1"/>
      <w:marLeft w:val="0"/>
      <w:marRight w:val="0"/>
      <w:marTop w:val="0"/>
      <w:marBottom w:val="0"/>
      <w:divBdr>
        <w:top w:val="none" w:sz="0" w:space="0" w:color="auto"/>
        <w:left w:val="none" w:sz="0" w:space="0" w:color="auto"/>
        <w:bottom w:val="none" w:sz="0" w:space="0" w:color="auto"/>
        <w:right w:val="none" w:sz="0" w:space="0" w:color="auto"/>
      </w:divBdr>
    </w:div>
    <w:div w:id="866678909">
      <w:bodyDiv w:val="1"/>
      <w:marLeft w:val="0"/>
      <w:marRight w:val="0"/>
      <w:marTop w:val="0"/>
      <w:marBottom w:val="0"/>
      <w:divBdr>
        <w:top w:val="none" w:sz="0" w:space="0" w:color="auto"/>
        <w:left w:val="none" w:sz="0" w:space="0" w:color="auto"/>
        <w:bottom w:val="none" w:sz="0" w:space="0" w:color="auto"/>
        <w:right w:val="none" w:sz="0" w:space="0" w:color="auto"/>
      </w:divBdr>
    </w:div>
    <w:div w:id="955409334">
      <w:bodyDiv w:val="1"/>
      <w:marLeft w:val="0"/>
      <w:marRight w:val="0"/>
      <w:marTop w:val="0"/>
      <w:marBottom w:val="0"/>
      <w:divBdr>
        <w:top w:val="none" w:sz="0" w:space="0" w:color="auto"/>
        <w:left w:val="none" w:sz="0" w:space="0" w:color="auto"/>
        <w:bottom w:val="none" w:sz="0" w:space="0" w:color="auto"/>
        <w:right w:val="none" w:sz="0" w:space="0" w:color="auto"/>
      </w:divBdr>
    </w:div>
    <w:div w:id="1067655428">
      <w:bodyDiv w:val="1"/>
      <w:marLeft w:val="0"/>
      <w:marRight w:val="0"/>
      <w:marTop w:val="0"/>
      <w:marBottom w:val="0"/>
      <w:divBdr>
        <w:top w:val="none" w:sz="0" w:space="0" w:color="auto"/>
        <w:left w:val="none" w:sz="0" w:space="0" w:color="auto"/>
        <w:bottom w:val="none" w:sz="0" w:space="0" w:color="auto"/>
        <w:right w:val="none" w:sz="0" w:space="0" w:color="auto"/>
      </w:divBdr>
    </w:div>
    <w:div w:id="1170020473">
      <w:bodyDiv w:val="1"/>
      <w:marLeft w:val="0"/>
      <w:marRight w:val="0"/>
      <w:marTop w:val="0"/>
      <w:marBottom w:val="0"/>
      <w:divBdr>
        <w:top w:val="none" w:sz="0" w:space="0" w:color="auto"/>
        <w:left w:val="none" w:sz="0" w:space="0" w:color="auto"/>
        <w:bottom w:val="none" w:sz="0" w:space="0" w:color="auto"/>
        <w:right w:val="none" w:sz="0" w:space="0" w:color="auto"/>
      </w:divBdr>
    </w:div>
    <w:div w:id="1427579197">
      <w:bodyDiv w:val="1"/>
      <w:marLeft w:val="0"/>
      <w:marRight w:val="0"/>
      <w:marTop w:val="0"/>
      <w:marBottom w:val="0"/>
      <w:divBdr>
        <w:top w:val="none" w:sz="0" w:space="0" w:color="auto"/>
        <w:left w:val="none" w:sz="0" w:space="0" w:color="auto"/>
        <w:bottom w:val="none" w:sz="0" w:space="0" w:color="auto"/>
        <w:right w:val="none" w:sz="0" w:space="0" w:color="auto"/>
      </w:divBdr>
    </w:div>
    <w:div w:id="1456607459">
      <w:bodyDiv w:val="1"/>
      <w:marLeft w:val="0"/>
      <w:marRight w:val="0"/>
      <w:marTop w:val="0"/>
      <w:marBottom w:val="0"/>
      <w:divBdr>
        <w:top w:val="none" w:sz="0" w:space="0" w:color="auto"/>
        <w:left w:val="none" w:sz="0" w:space="0" w:color="auto"/>
        <w:bottom w:val="none" w:sz="0" w:space="0" w:color="auto"/>
        <w:right w:val="none" w:sz="0" w:space="0" w:color="auto"/>
      </w:divBdr>
    </w:div>
    <w:div w:id="1469711435">
      <w:bodyDiv w:val="1"/>
      <w:marLeft w:val="0"/>
      <w:marRight w:val="0"/>
      <w:marTop w:val="0"/>
      <w:marBottom w:val="0"/>
      <w:divBdr>
        <w:top w:val="none" w:sz="0" w:space="0" w:color="auto"/>
        <w:left w:val="none" w:sz="0" w:space="0" w:color="auto"/>
        <w:bottom w:val="none" w:sz="0" w:space="0" w:color="auto"/>
        <w:right w:val="none" w:sz="0" w:space="0" w:color="auto"/>
      </w:divBdr>
    </w:div>
    <w:div w:id="1569145394">
      <w:bodyDiv w:val="1"/>
      <w:marLeft w:val="0"/>
      <w:marRight w:val="0"/>
      <w:marTop w:val="0"/>
      <w:marBottom w:val="0"/>
      <w:divBdr>
        <w:top w:val="none" w:sz="0" w:space="0" w:color="auto"/>
        <w:left w:val="none" w:sz="0" w:space="0" w:color="auto"/>
        <w:bottom w:val="none" w:sz="0" w:space="0" w:color="auto"/>
        <w:right w:val="none" w:sz="0" w:space="0" w:color="auto"/>
      </w:divBdr>
    </w:div>
    <w:div w:id="1672025628">
      <w:bodyDiv w:val="1"/>
      <w:marLeft w:val="0"/>
      <w:marRight w:val="0"/>
      <w:marTop w:val="0"/>
      <w:marBottom w:val="0"/>
      <w:divBdr>
        <w:top w:val="none" w:sz="0" w:space="0" w:color="auto"/>
        <w:left w:val="none" w:sz="0" w:space="0" w:color="auto"/>
        <w:bottom w:val="none" w:sz="0" w:space="0" w:color="auto"/>
        <w:right w:val="none" w:sz="0" w:space="0" w:color="auto"/>
      </w:divBdr>
    </w:div>
    <w:div w:id="1921139119">
      <w:bodyDiv w:val="1"/>
      <w:marLeft w:val="0"/>
      <w:marRight w:val="0"/>
      <w:marTop w:val="0"/>
      <w:marBottom w:val="0"/>
      <w:divBdr>
        <w:top w:val="none" w:sz="0" w:space="0" w:color="auto"/>
        <w:left w:val="none" w:sz="0" w:space="0" w:color="auto"/>
        <w:bottom w:val="none" w:sz="0" w:space="0" w:color="auto"/>
        <w:right w:val="none" w:sz="0" w:space="0" w:color="auto"/>
      </w:divBdr>
    </w:div>
    <w:div w:id="1973515668">
      <w:bodyDiv w:val="1"/>
      <w:marLeft w:val="0"/>
      <w:marRight w:val="0"/>
      <w:marTop w:val="0"/>
      <w:marBottom w:val="0"/>
      <w:divBdr>
        <w:top w:val="none" w:sz="0" w:space="0" w:color="auto"/>
        <w:left w:val="none" w:sz="0" w:space="0" w:color="auto"/>
        <w:bottom w:val="none" w:sz="0" w:space="0" w:color="auto"/>
        <w:right w:val="none" w:sz="0" w:space="0" w:color="auto"/>
      </w:divBdr>
    </w:div>
    <w:div w:id="1974290048">
      <w:bodyDiv w:val="1"/>
      <w:marLeft w:val="0"/>
      <w:marRight w:val="0"/>
      <w:marTop w:val="0"/>
      <w:marBottom w:val="0"/>
      <w:divBdr>
        <w:top w:val="none" w:sz="0" w:space="0" w:color="auto"/>
        <w:left w:val="none" w:sz="0" w:space="0" w:color="auto"/>
        <w:bottom w:val="none" w:sz="0" w:space="0" w:color="auto"/>
        <w:right w:val="none" w:sz="0" w:space="0" w:color="auto"/>
      </w:divBdr>
    </w:div>
    <w:div w:id="21159803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367</Words>
  <Characters>2020</Characters>
  <Application>Microsoft Macintosh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Debruyne</dc:creator>
  <cp:keywords/>
  <dc:description/>
  <cp:lastModifiedBy>Pierre Debruyne</cp:lastModifiedBy>
  <cp:revision>1</cp:revision>
  <dcterms:created xsi:type="dcterms:W3CDTF">2017-02-02T13:54:00Z</dcterms:created>
  <dcterms:modified xsi:type="dcterms:W3CDTF">2017-02-02T15:07:00Z</dcterms:modified>
</cp:coreProperties>
</file>